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Lead time: ¿por qué será un factor clave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el Hot Sale </w:t>
      </w:r>
      <w:r w:rsidDel="00000000" w:rsidR="00000000" w:rsidRPr="00000000">
        <w:rPr>
          <w:b w:val="1"/>
          <w:sz w:val="36"/>
          <w:szCs w:val="36"/>
          <w:rtl w:val="0"/>
        </w:rPr>
        <w:t xml:space="preserve">2023</w:t>
      </w:r>
      <w:r w:rsidDel="00000000" w:rsidR="00000000" w:rsidRPr="00000000">
        <w:rPr>
          <w:b w:val="1"/>
          <w:sz w:val="36"/>
          <w:szCs w:val="36"/>
          <w:rtl w:val="0"/>
        </w:rPr>
        <w:t xml:space="preserv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18 de abril de 2023.- Una de las temporalidades más esperadas por los consumidores del comercio online en México es el Hot Sale, un evento que llama la atención de </w:t>
      </w:r>
      <w:hyperlink r:id="rId6">
        <w:r w:rsidDel="00000000" w:rsidR="00000000" w:rsidRPr="00000000">
          <w:rPr>
            <w:color w:val="1155cc"/>
            <w:u w:val="single"/>
            <w:rtl w:val="0"/>
          </w:rPr>
          <w:t xml:space="preserve">más de 12 millones de compradores mexicanos</w:t>
        </w:r>
      </w:hyperlink>
      <w:r w:rsidDel="00000000" w:rsidR="00000000" w:rsidRPr="00000000">
        <w:rPr>
          <w:rtl w:val="0"/>
        </w:rPr>
        <w:t xml:space="preserve"> y en el que el proceso de entregas se vuelve fundamental para ofrecer experiencias de compra positivas de extremo a extremo.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ese proceso logístico clave para la satisfacción del cliente, existe</w:t>
      </w:r>
      <w:r w:rsidDel="00000000" w:rsidR="00000000" w:rsidRPr="00000000">
        <w:rPr>
          <w:rtl w:val="0"/>
        </w:rPr>
        <w:t xml:space="preserve"> una métrica que suele subestimarse al momento de definir la planeación de los procesos. Se trata del </w:t>
      </w:r>
      <w:r w:rsidDel="00000000" w:rsidR="00000000" w:rsidRPr="00000000">
        <w:rPr>
          <w:i w:val="1"/>
          <w:rtl w:val="0"/>
        </w:rPr>
        <w:t xml:space="preserve">lead time</w:t>
      </w:r>
      <w:r w:rsidDel="00000000" w:rsidR="00000000" w:rsidRPr="00000000">
        <w:rPr>
          <w:rtl w:val="0"/>
        </w:rPr>
        <w:t xml:space="preserve">, que corresponde a la cantidad de tiempo que transcurre entre el inicio del proceso de la cadena de suministros, cuando se genera la orden de compra, hasta su finalización con la entrega del paquete al usuario final.</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la actualidad, y en un contexto en el que la logística se ha vuelto más importante que nunca para las operaciones empresariales, la medición y optimización del lead time es fundamental para medir la eficiencia operativa y la efectividad del proceso de entregas. Esto es relevante considerando que el </w:t>
      </w:r>
      <w:hyperlink r:id="rId7">
        <w:r w:rsidDel="00000000" w:rsidR="00000000" w:rsidRPr="00000000">
          <w:rPr>
            <w:color w:val="1155cc"/>
            <w:u w:val="single"/>
            <w:rtl w:val="0"/>
          </w:rPr>
          <w:t xml:space="preserve">58% de los mexicanos</w:t>
        </w:r>
      </w:hyperlink>
      <w:r w:rsidDel="00000000" w:rsidR="00000000" w:rsidRPr="00000000">
        <w:rPr>
          <w:rtl w:val="0"/>
        </w:rPr>
        <w:t xml:space="preserve"> coinciden en que su principal motivador para adquirir productos en línea, es recibirlos a domicilio.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sz w:val="28"/>
          <w:szCs w:val="28"/>
          <w:u w:val="none"/>
        </w:rPr>
      </w:pPr>
      <w:r w:rsidDel="00000000" w:rsidR="00000000" w:rsidRPr="00000000">
        <w:rPr>
          <w:sz w:val="28"/>
          <w:szCs w:val="28"/>
          <w:rtl w:val="0"/>
        </w:rPr>
        <w:t xml:space="preserve">¿Cómo optimizar el lead time?</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Desde la perspectiva de Mail Boxes Etc es importante destacar que la tecnología es clave para optimizar y reducir el </w:t>
      </w:r>
      <w:r w:rsidDel="00000000" w:rsidR="00000000" w:rsidRPr="00000000">
        <w:rPr>
          <w:i w:val="1"/>
          <w:rtl w:val="0"/>
        </w:rPr>
        <w:t xml:space="preserve">lead time</w:t>
      </w:r>
      <w:r w:rsidDel="00000000" w:rsidR="00000000" w:rsidRPr="00000000">
        <w:rPr>
          <w:rtl w:val="0"/>
        </w:rPr>
        <w:t xml:space="preserve"> en las empresas. Primero porque cuando se basan las operaciones en datos, gestionados desde una plataforma digital, se puede tener total visibilidad sobre los factores que determinan esta medida, como el tiempo que tardan en pedirse y recibirse las materias primas, el tiempo que tardan en fabricarse y enviarse los productos, el tiempo que se destina a las entregas a su destino, entre otros.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Todos estos plazos tienen un impacto directo en la rentabilidad de las compañías, por lo que un control y una visibilidad clara de todos esos insights mediante un dashboard digital se vuelve fundamental.</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Ese tipo de soluciones se encuentran disponibles cuando las marcas acuden a los fourth party logistics (4PL), compañías que tercerizan el proceso logístico de extremo a extremo y que permiten que cada empresa obtenga un servicio que realmente se apegue a sus necesidades, mientras mantienen su enfoque en el crecimiento de su negocio.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3"/>
        </w:numPr>
        <w:ind w:left="720" w:hanging="360"/>
        <w:jc w:val="both"/>
        <w:rPr>
          <w:sz w:val="28"/>
          <w:szCs w:val="28"/>
          <w:u w:val="none"/>
        </w:rPr>
      </w:pPr>
      <w:r w:rsidDel="00000000" w:rsidR="00000000" w:rsidRPr="00000000">
        <w:rPr>
          <w:sz w:val="28"/>
          <w:szCs w:val="28"/>
          <w:rtl w:val="0"/>
        </w:rPr>
        <w:t xml:space="preserve">¿Qué valor aportan los 4PL para mejorar el lead time?</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primer lugar, estas plataformas emplean la automatización de procesos como parte de su servicio, lo que ayuda a reducir los plazos de entrega al agilizar los procesos de pedido, fabricación, envío y entrega. Esta tecnología también ayuda a reducir los errores del trabajo humano y aumentar la precisión de los plazos de entrega.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Otro de los beneficios de contar con la tecnología que provee un 4PL es que mediante la gestión de datos se pueden identificar de forma productiva aquellos procesos y patrones negativos que crean un ‘cuello de botella’ en la cadena de suministro, implicando pérdidas de tiempo. Esos datos además permiten tener visibilidad total de lo que pasa durante las entregas, para predecir acontecimientos e incidencias que pueden afectar en el proceso de entrega y que no están en el control del operador logístico, como las condiciones climatológicas adversas en el camino, accidentes y congestionamientos viales, por mencionar algunos.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Considerando estos riesgos y mediante la correcta gestión de datos, se pueden tomar mejores decisiones sobre la planeación del proceso de entregas, mitigando el riesgo de tener un retraso y crear insatisfacción en el cliente final.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 importante añadir que los 4PL tienen la peculiaridad de que son propietarios de los vehículos de transporte que se utilizarán para el proceso de entrega. Esto implica un aporte muy importante en la afiliación de las entregas. Cuando los negocios dejan de preocuparse por la gestión, mantenimiento y control de los vehículos, se aporta de forma positiva al tiempo de entrega.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sz w:val="28"/>
          <w:szCs w:val="28"/>
        </w:rPr>
      </w:pPr>
      <w:r w:rsidDel="00000000" w:rsidR="00000000" w:rsidRPr="00000000">
        <w:rPr>
          <w:sz w:val="28"/>
          <w:szCs w:val="28"/>
          <w:rtl w:val="0"/>
        </w:rPr>
        <w:t xml:space="preserve">Beneficios de reducir el lead time</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Primero es importante mencionar que un </w:t>
      </w:r>
      <w:r w:rsidDel="00000000" w:rsidR="00000000" w:rsidRPr="00000000">
        <w:rPr>
          <w:i w:val="1"/>
          <w:rtl w:val="0"/>
        </w:rPr>
        <w:t xml:space="preserve">lead time</w:t>
      </w:r>
      <w:r w:rsidDel="00000000" w:rsidR="00000000" w:rsidRPr="00000000">
        <w:rPr>
          <w:rtl w:val="0"/>
        </w:rPr>
        <w:t xml:space="preserve"> reducido no solo es una evidencia de la eficacia en la organización interna de una compañía, sino que tiene un impacto directo en la satisfacción del cliente; entre más rápida y eficaz es la entrega de una mercancía, mejor será la percepción del usuario.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Por otra parte, y en cuanto a los beneficios internos, las empresas podrán identificar de forma más clara cuáles son los procesos logísticos que realmente les funcionan y qué parámetros pueden mejorarse, para el replanteamiento de una estrategia logística.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 ese modo, habrá una reducción importante en los costos de gestión de inventario y entrega de productos, lo que como consecuencia implica una optimización de los recursos.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La logística actualmente es uno de los procesos clave para el éxito de las compañías. En temporalidades como el Hot Sale, que generan un alto interés por comprar entre los usuarios, es importante que los comercios ofrezcan un customer experience positivo de punta a punta, en donde el proceso posterior a la compra y la espera del pedido es crucial para generar fidelidad y cautivar al usuario.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-o0o-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7">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1881188" cy="98148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9814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hot-sale/" TargetMode="External"/><Relationship Id="rId7" Type="http://schemas.openxmlformats.org/officeDocument/2006/relationships/hyperlink" Target="https://www.amvo.org.mx/estudios/estudio-sobre-venta-online-en-mexico-2023/"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